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2E4E" w14:textId="472F9212" w:rsidR="00BC0B4A" w:rsidRDefault="00BC0B4A" w:rsidP="006567EF">
      <w:pPr>
        <w:spacing w:after="258" w:line="238" w:lineRule="auto"/>
        <w:ind w:left="2878" w:right="-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Załącznik nr 1 do Ogłoszenia</w:t>
      </w:r>
    </w:p>
    <w:p w14:paraId="2F013EE9" w14:textId="77777777" w:rsidR="00BC0B4A" w:rsidRDefault="00BC0B4A">
      <w:pPr>
        <w:spacing w:after="258" w:line="238" w:lineRule="auto"/>
        <w:ind w:left="2878" w:right="285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C97401" w14:textId="6D9CAF62" w:rsidR="003A041C" w:rsidRDefault="00D478AA">
      <w:pPr>
        <w:spacing w:after="258" w:line="238" w:lineRule="auto"/>
        <w:ind w:left="2878" w:right="28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Opis robot remontowych w mieszkaniu nr 26 przy ul Długiej 24</w:t>
      </w:r>
    </w:p>
    <w:p w14:paraId="79740687" w14:textId="7777777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Zdemontować w mieszkaniu wszelką zabudowę łazienki, kuchni i pokoi</w:t>
      </w:r>
    </w:p>
    <w:p w14:paraId="732B63C6" w14:textId="7777777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Wykuć wszystkie drzwi do pomieszczeń.</w:t>
      </w:r>
    </w:p>
    <w:p w14:paraId="629F9126" w14:textId="20753B50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Zamontować drzwi wewnętrzne</w:t>
      </w:r>
      <w:r w:rsidR="00006FF6">
        <w:rPr>
          <w:rFonts w:ascii="Times New Roman" w:eastAsia="Times New Roman" w:hAnsi="Times New Roman" w:cs="Times New Roman"/>
        </w:rPr>
        <w:t>: drewniane, płycinowe i przeszklone, mieszkaniowe, fabrycznie wykończone</w:t>
      </w:r>
    </w:p>
    <w:p w14:paraId="1E904024" w14:textId="77777777" w:rsidR="003A041C" w:rsidRDefault="00D478AA">
      <w:pPr>
        <w:spacing w:after="242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>Zamawiający dokona wyboru rodzaju, wzoru i koloru drzwi</w:t>
      </w:r>
    </w:p>
    <w:p w14:paraId="1EF956AF" w14:textId="34C3DD4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Zamontować drzwi do lokalu</w:t>
      </w:r>
      <w:r w:rsidR="00006FF6">
        <w:rPr>
          <w:rFonts w:ascii="Times New Roman" w:eastAsia="Times New Roman" w:hAnsi="Times New Roman" w:cs="Times New Roman"/>
        </w:rPr>
        <w:t>: stalowe, jednoskrzydłowe, na konstrukcji stalowej, wygłuszone, okleinowane z wizjerem, dwoma atestowanymi zamkami i klamką</w:t>
      </w:r>
    </w:p>
    <w:p w14:paraId="5E7F347D" w14:textId="4C712109" w:rsidR="003A041C" w:rsidRDefault="00D478AA">
      <w:pPr>
        <w:spacing w:after="242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>Zamawiający dokona wyboru drzwi do mieszkania, wzór, kolor, rodzaj zamków</w:t>
      </w:r>
    </w:p>
    <w:p w14:paraId="510D9319" w14:textId="77777777" w:rsidR="003A041C" w:rsidRDefault="00D478AA">
      <w:pPr>
        <w:numPr>
          <w:ilvl w:val="0"/>
          <w:numId w:val="1"/>
        </w:numPr>
        <w:spacing w:after="246" w:line="249" w:lineRule="auto"/>
        <w:ind w:hanging="360"/>
      </w:pPr>
      <w:r>
        <w:rPr>
          <w:rFonts w:ascii="Times New Roman" w:eastAsia="Times New Roman" w:hAnsi="Times New Roman" w:cs="Times New Roman"/>
        </w:rPr>
        <w:t>Zamontować nowy system domofonu i dzwonka.</w:t>
      </w:r>
    </w:p>
    <w:p w14:paraId="10D1114F" w14:textId="141784D0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Zbić posadzki w kuchni i łazience</w:t>
      </w:r>
      <w:r w:rsidR="00D77DD3">
        <w:rPr>
          <w:rFonts w:ascii="Times New Roman" w:eastAsia="Times New Roman" w:hAnsi="Times New Roman" w:cs="Times New Roman"/>
        </w:rPr>
        <w:t xml:space="preserve">, preferowane płytki ceramiczne, rektyfikowane </w:t>
      </w:r>
    </w:p>
    <w:p w14:paraId="3F91B467" w14:textId="77777777" w:rsidR="003A041C" w:rsidRDefault="00D478AA">
      <w:pPr>
        <w:spacing w:after="242" w:line="249" w:lineRule="auto"/>
        <w:ind w:left="715" w:hanging="10"/>
      </w:pPr>
      <w:bookmarkStart w:id="0" w:name="_GoBack"/>
      <w:r>
        <w:rPr>
          <w:rFonts w:ascii="Times New Roman" w:eastAsia="Times New Roman" w:hAnsi="Times New Roman" w:cs="Times New Roman"/>
          <w:b/>
        </w:rPr>
        <w:t>Zamawiający dokona wyboru płytek, wzór wymiary</w:t>
      </w:r>
    </w:p>
    <w:bookmarkEnd w:id="0"/>
    <w:p w14:paraId="53C2AFCE" w14:textId="7777777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W miejsce zdemontowanej zabudowy w przedpokoju, i pokoju zamontować nowe szafy wbudowane.</w:t>
      </w:r>
    </w:p>
    <w:p w14:paraId="46E500B5" w14:textId="77777777" w:rsidR="00FC3342" w:rsidRDefault="00D478AA" w:rsidP="006567EF">
      <w:pPr>
        <w:spacing w:after="242" w:line="249" w:lineRule="auto"/>
        <w:ind w:left="71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Zamawiający dokona wyboru rodzaju zabudowy. Kolor, materiał, wyposażenie. W zasadzie należy odtworzyć istniejące chyba, że Zamawiający zdecyduje inaczej. </w:t>
      </w:r>
    </w:p>
    <w:p w14:paraId="6EDF4A40" w14:textId="327CBCFE" w:rsidR="003A041C" w:rsidRPr="006567EF" w:rsidRDefault="00BF45A5" w:rsidP="006567EF">
      <w:pPr>
        <w:spacing w:after="242" w:line="249" w:lineRule="auto"/>
        <w:ind w:left="715" w:hanging="10"/>
        <w:rPr>
          <w:rFonts w:ascii="Times New Roman" w:eastAsia="Times New Roman" w:hAnsi="Times New Roman" w:cs="Times New Roman"/>
          <w:b/>
        </w:rPr>
      </w:pPr>
      <w:r w:rsidRPr="006567EF">
        <w:rPr>
          <w:rFonts w:ascii="Times New Roman" w:eastAsia="Times New Roman" w:hAnsi="Times New Roman" w:cs="Times New Roman"/>
        </w:rPr>
        <w:t>Preferowany standard zabudowy: płyta wiórowa</w:t>
      </w:r>
      <w:r w:rsidR="00FC3342" w:rsidRPr="006567EF">
        <w:rPr>
          <w:rFonts w:ascii="Times New Roman" w:eastAsia="Times New Roman" w:hAnsi="Times New Roman" w:cs="Times New Roman"/>
        </w:rPr>
        <w:t>, dwa skrzydła drzwi z lustrem</w:t>
      </w:r>
      <w:r w:rsidR="00FC3342">
        <w:rPr>
          <w:rFonts w:ascii="Times New Roman" w:eastAsia="Times New Roman" w:hAnsi="Times New Roman" w:cs="Times New Roman"/>
        </w:rPr>
        <w:t xml:space="preserve"> po jednym w przedpokoju i pokoju</w:t>
      </w:r>
      <w:r w:rsidR="00FC3342" w:rsidRPr="006567EF">
        <w:rPr>
          <w:rFonts w:ascii="Times New Roman" w:eastAsia="Times New Roman" w:hAnsi="Times New Roman" w:cs="Times New Roman"/>
        </w:rPr>
        <w:t>, samodomykające zawiasy lub system z prowadnicami do szaf, uchwyty aluminiowe</w:t>
      </w:r>
    </w:p>
    <w:p w14:paraId="07305FFB" w14:textId="77777777" w:rsidR="00436E5D" w:rsidRPr="00436E5D" w:rsidRDefault="00D478AA" w:rsidP="00436E5D">
      <w:pPr>
        <w:numPr>
          <w:ilvl w:val="0"/>
          <w:numId w:val="1"/>
        </w:numPr>
        <w:spacing w:after="242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W kuchni należy zamontować zestaw szafek kuchennych nadszafkowych i podszafkowych. </w:t>
      </w:r>
      <w:r>
        <w:rPr>
          <w:rFonts w:ascii="Times New Roman" w:eastAsia="Times New Roman" w:hAnsi="Times New Roman" w:cs="Times New Roman"/>
          <w:b/>
        </w:rPr>
        <w:t xml:space="preserve">Zamawiający dokona wyboru rodzaju szafek, koloru i wyposażenia. </w:t>
      </w:r>
      <w:r w:rsidR="00436E5D">
        <w:rPr>
          <w:rFonts w:ascii="Times New Roman" w:eastAsia="Times New Roman" w:hAnsi="Times New Roman" w:cs="Times New Roman"/>
          <w:b/>
        </w:rPr>
        <w:t>Preferowany stan</w:t>
      </w:r>
      <w:r w:rsidR="00695D69">
        <w:rPr>
          <w:rFonts w:ascii="Times New Roman" w:eastAsia="Times New Roman" w:hAnsi="Times New Roman" w:cs="Times New Roman"/>
          <w:b/>
        </w:rPr>
        <w:t>dard</w:t>
      </w:r>
      <w:r w:rsidR="00436E5D">
        <w:rPr>
          <w:rFonts w:ascii="Times New Roman" w:eastAsia="Times New Roman" w:hAnsi="Times New Roman" w:cs="Times New Roman"/>
          <w:b/>
        </w:rPr>
        <w:t xml:space="preserve">: </w:t>
      </w:r>
      <w:r w:rsidR="00436E5D" w:rsidRPr="00436E5D">
        <w:rPr>
          <w:rFonts w:ascii="Times New Roman" w:eastAsia="Times New Roman" w:hAnsi="Times New Roman" w:cs="Times New Roman"/>
        </w:rPr>
        <w:t xml:space="preserve">blat </w:t>
      </w:r>
      <w:r w:rsidR="00695D69">
        <w:rPr>
          <w:rFonts w:ascii="Times New Roman" w:eastAsia="Times New Roman" w:hAnsi="Times New Roman" w:cs="Times New Roman"/>
        </w:rPr>
        <w:t>laminowany</w:t>
      </w:r>
      <w:r w:rsidR="00436E5D">
        <w:rPr>
          <w:rFonts w:ascii="Times New Roman" w:eastAsia="Times New Roman" w:hAnsi="Times New Roman" w:cs="Times New Roman"/>
          <w:b/>
        </w:rPr>
        <w:t xml:space="preserve">, </w:t>
      </w:r>
      <w:r w:rsidR="00436E5D">
        <w:t xml:space="preserve">fronty z płyty wiórowej, obrzeża z tworzywa, uchwyty aluminiowe, zawiasy </w:t>
      </w:r>
      <w:r w:rsidR="00695D69">
        <w:t>samo domykające</w:t>
      </w:r>
      <w:r w:rsidR="00436E5D">
        <w:t xml:space="preserve"> się typu blum, armatura</w:t>
      </w:r>
      <w:r w:rsidR="00695D69">
        <w:t xml:space="preserve"> kuchenna IKEA, zlew granitowy</w:t>
      </w:r>
      <w:r w:rsidR="00436E5D">
        <w:t xml:space="preserve"> </w:t>
      </w:r>
    </w:p>
    <w:p w14:paraId="65DED4DB" w14:textId="77777777" w:rsidR="00695D69" w:rsidRDefault="00D478AA" w:rsidP="00695D69">
      <w:pPr>
        <w:spacing w:after="242" w:line="249" w:lineRule="auto"/>
        <w:ind w:left="70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 samo dotyczy szafki pod umywalkowej w łazience</w:t>
      </w:r>
      <w:r w:rsidR="00695D69">
        <w:rPr>
          <w:rFonts w:ascii="Times New Roman" w:eastAsia="Times New Roman" w:hAnsi="Times New Roman" w:cs="Times New Roman"/>
          <w:b/>
        </w:rPr>
        <w:t xml:space="preserve">, </w:t>
      </w:r>
    </w:p>
    <w:p w14:paraId="3098CA00" w14:textId="2B0D4038" w:rsidR="003A041C" w:rsidRDefault="00D478AA" w:rsidP="00695D69">
      <w:pPr>
        <w:spacing w:after="242" w:line="249" w:lineRule="auto"/>
        <w:ind w:left="705"/>
      </w:pPr>
      <w:r>
        <w:rPr>
          <w:rFonts w:ascii="Times New Roman" w:eastAsia="Times New Roman" w:hAnsi="Times New Roman" w:cs="Times New Roman"/>
        </w:rPr>
        <w:t>W łazience należy po skuciu płytek wykonać nową glazurę</w:t>
      </w:r>
      <w:r w:rsidR="00FC3342">
        <w:rPr>
          <w:rFonts w:ascii="Times New Roman" w:eastAsia="Times New Roman" w:hAnsi="Times New Roman" w:cs="Times New Roman"/>
        </w:rPr>
        <w:t xml:space="preserve"> rektyfikowana.</w:t>
      </w:r>
      <w:r w:rsidR="00436E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Natomiast przewiduje </w:t>
      </w:r>
      <w:r w:rsidR="00695D69">
        <w:rPr>
          <w:rFonts w:ascii="Times New Roman" w:eastAsia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obudowę rur płytami gips-karton.</w:t>
      </w:r>
    </w:p>
    <w:p w14:paraId="708A1FD0" w14:textId="77777777" w:rsidR="003A041C" w:rsidRDefault="00D478AA">
      <w:pPr>
        <w:spacing w:after="242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>Zamawiający dokona wyboru płytek, wzór, wymiary</w:t>
      </w:r>
    </w:p>
    <w:p w14:paraId="7DF36924" w14:textId="7777777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Wyminie podlega armatura łazienkowa i kuchenna. </w:t>
      </w:r>
    </w:p>
    <w:p w14:paraId="7E159092" w14:textId="77777777" w:rsidR="003A041C" w:rsidRDefault="00D478AA">
      <w:pPr>
        <w:spacing w:after="242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>Zamawiający dokona wyboru armatury i kabiny natryskowej w łazience</w:t>
      </w:r>
      <w:r w:rsidR="00695D69">
        <w:rPr>
          <w:rFonts w:ascii="Times New Roman" w:eastAsia="Times New Roman" w:hAnsi="Times New Roman" w:cs="Times New Roman"/>
          <w:b/>
        </w:rPr>
        <w:t>, umywalka ceramiczna</w:t>
      </w:r>
    </w:p>
    <w:p w14:paraId="1C58330B" w14:textId="77777777" w:rsidR="003A041C" w:rsidRDefault="00D478AA">
      <w:pPr>
        <w:numPr>
          <w:ilvl w:val="0"/>
          <w:numId w:val="1"/>
        </w:numPr>
        <w:spacing w:after="246" w:line="249" w:lineRule="auto"/>
        <w:ind w:hanging="360"/>
      </w:pPr>
      <w:r>
        <w:rPr>
          <w:rFonts w:ascii="Times New Roman" w:eastAsia="Times New Roman" w:hAnsi="Times New Roman" w:cs="Times New Roman"/>
        </w:rPr>
        <w:t>W ramach rozbiórek usunąć ściankę pod oknem kuchennym. Kuchnia będzie otwarta.</w:t>
      </w:r>
    </w:p>
    <w:p w14:paraId="7EAAE62A" w14:textId="77777777" w:rsidR="003A041C" w:rsidRDefault="00D478AA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>Roboty elektryczne</w:t>
      </w:r>
    </w:p>
    <w:p w14:paraId="7D4CC9CC" w14:textId="77777777" w:rsidR="003A041C" w:rsidRDefault="00D478AA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Przewiduje się wymianę okablowania i tablicy bezpiecznikowej</w:t>
      </w:r>
    </w:p>
    <w:p w14:paraId="05E690B9" w14:textId="77777777" w:rsidR="003A041C" w:rsidRDefault="00D478AA">
      <w:pPr>
        <w:spacing w:after="242" w:line="249" w:lineRule="auto"/>
        <w:ind w:left="715" w:hanging="10"/>
      </w:pPr>
      <w:r>
        <w:rPr>
          <w:rFonts w:ascii="Times New Roman" w:eastAsia="Times New Roman" w:hAnsi="Times New Roman" w:cs="Times New Roman"/>
          <w:b/>
        </w:rPr>
        <w:t xml:space="preserve">Zamawiający przed rozpoczęciem robót ustali zakres szczegółowy robót: konieczność wymiany przewodów podtynkowych, tablicy licznikowej, rozmieszczenia gniazd, wyłączników </w:t>
      </w:r>
      <w:r>
        <w:rPr>
          <w:rFonts w:ascii="Times New Roman" w:eastAsia="Times New Roman" w:hAnsi="Times New Roman" w:cs="Times New Roman"/>
          <w:b/>
        </w:rPr>
        <w:lastRenderedPageBreak/>
        <w:t xml:space="preserve">itp. To samo dotyczy zakresu instalacji komputerowej. Po zakończeniu robót elektrycznych konieczne są protokoły. Zamawiający dokona wyboru opraw oświetleniowych </w:t>
      </w:r>
    </w:p>
    <w:p w14:paraId="794AB530" w14:textId="77777777" w:rsidR="003A041C" w:rsidRDefault="00D478AA">
      <w:pPr>
        <w:numPr>
          <w:ilvl w:val="0"/>
          <w:numId w:val="1"/>
        </w:numPr>
        <w:spacing w:after="246" w:line="249" w:lineRule="auto"/>
        <w:ind w:hanging="360"/>
      </w:pPr>
      <w:r>
        <w:rPr>
          <w:rFonts w:ascii="Times New Roman" w:eastAsia="Times New Roman" w:hAnsi="Times New Roman" w:cs="Times New Roman"/>
        </w:rPr>
        <w:t xml:space="preserve">Przewiduje się cyklinowanie i lakierowanie podłóg drewnianych z wymianą cokołów przyściennych </w:t>
      </w:r>
    </w:p>
    <w:p w14:paraId="4215E42E" w14:textId="77777777" w:rsidR="003A041C" w:rsidRDefault="00D478AA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>Inne ustalenia</w:t>
      </w:r>
    </w:p>
    <w:p w14:paraId="5CDF885C" w14:textId="77777777" w:rsidR="003A041C" w:rsidRDefault="00D478AA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Odbiór i montaż umeblowania, wyposażenia kuchni i łazienki należy do wykonawcy</w:t>
      </w:r>
    </w:p>
    <w:p w14:paraId="067F0E7D" w14:textId="77777777" w:rsidR="003A041C" w:rsidRDefault="00D478AA">
      <w:pPr>
        <w:numPr>
          <w:ilvl w:val="0"/>
          <w:numId w:val="2"/>
        </w:numPr>
        <w:spacing w:after="5" w:line="249" w:lineRule="auto"/>
        <w:ind w:hanging="360"/>
      </w:pPr>
      <w:r>
        <w:rPr>
          <w:rFonts w:ascii="Times New Roman" w:eastAsia="Times New Roman" w:hAnsi="Times New Roman" w:cs="Times New Roman"/>
        </w:rPr>
        <w:t>Powyższe informacje od Zamawiającego muszą być dołączone do ogłoszenia negocjacji co będzie podstawą do sporządzenia oferty.</w:t>
      </w:r>
    </w:p>
    <w:p w14:paraId="535B7573" w14:textId="6ADB108B" w:rsidR="003A041C" w:rsidRPr="00D927FF" w:rsidRDefault="00D478AA" w:rsidP="006567EF">
      <w:pPr>
        <w:numPr>
          <w:ilvl w:val="0"/>
          <w:numId w:val="2"/>
        </w:numPr>
        <w:spacing w:after="0" w:line="250" w:lineRule="auto"/>
        <w:ind w:left="703" w:hanging="357"/>
      </w:pPr>
      <w:r>
        <w:rPr>
          <w:rFonts w:ascii="Times New Roman" w:eastAsia="Times New Roman" w:hAnsi="Times New Roman" w:cs="Times New Roman"/>
        </w:rPr>
        <w:t>Szczegółowy opis robót i technologię opisano w przedmiarze robót.</w:t>
      </w:r>
    </w:p>
    <w:p w14:paraId="7116841A" w14:textId="3CB34C56" w:rsidR="00D927FF" w:rsidRDefault="00AE227E" w:rsidP="006567EF">
      <w:pPr>
        <w:numPr>
          <w:ilvl w:val="0"/>
          <w:numId w:val="2"/>
        </w:numPr>
        <w:spacing w:after="0" w:line="250" w:lineRule="auto"/>
        <w:ind w:left="703" w:hanging="357"/>
      </w:pPr>
      <w:r w:rsidRPr="00AE227E">
        <w:t xml:space="preserve">Zamawiający wymaga przy wykonywaniu remontu zastosowania materiałów </w:t>
      </w:r>
      <w:r>
        <w:t xml:space="preserve">i wyposażenia średniej </w:t>
      </w:r>
      <w:r w:rsidRPr="00AE227E">
        <w:t>jakości i trwałości zapewniając</w:t>
      </w:r>
      <w:r>
        <w:t>ych</w:t>
      </w:r>
      <w:r w:rsidRPr="00AE227E">
        <w:t xml:space="preserve"> zachowanie </w:t>
      </w:r>
      <w:r>
        <w:t xml:space="preserve">średnich </w:t>
      </w:r>
      <w:r w:rsidRPr="00AE227E">
        <w:t>standardów wykończenia i wyposażenia.</w:t>
      </w:r>
    </w:p>
    <w:p w14:paraId="5C23CF4D" w14:textId="77777777" w:rsidR="00AE227E" w:rsidRDefault="00AE227E">
      <w:pPr>
        <w:spacing w:after="5" w:line="249" w:lineRule="auto"/>
        <w:ind w:left="10" w:right="7383" w:hanging="10"/>
        <w:rPr>
          <w:rFonts w:ascii="Times New Roman" w:eastAsia="Times New Roman" w:hAnsi="Times New Roman" w:cs="Times New Roman"/>
        </w:rPr>
      </w:pPr>
    </w:p>
    <w:p w14:paraId="60DD91B1" w14:textId="77777777" w:rsidR="00AE227E" w:rsidRDefault="00AE227E">
      <w:pPr>
        <w:spacing w:after="5" w:line="249" w:lineRule="auto"/>
        <w:ind w:left="10" w:right="7383" w:hanging="10"/>
        <w:rPr>
          <w:rFonts w:ascii="Times New Roman" w:eastAsia="Times New Roman" w:hAnsi="Times New Roman" w:cs="Times New Roman"/>
        </w:rPr>
      </w:pPr>
    </w:p>
    <w:p w14:paraId="661A9D27" w14:textId="77777777" w:rsidR="00AE227E" w:rsidRDefault="00AE227E">
      <w:pPr>
        <w:spacing w:after="5" w:line="249" w:lineRule="auto"/>
        <w:ind w:left="10" w:right="7383" w:hanging="10"/>
        <w:rPr>
          <w:rFonts w:ascii="Times New Roman" w:eastAsia="Times New Roman" w:hAnsi="Times New Roman" w:cs="Times New Roman"/>
        </w:rPr>
      </w:pPr>
    </w:p>
    <w:p w14:paraId="464D7F5C" w14:textId="77777777" w:rsidR="00AE227E" w:rsidRDefault="00AE227E">
      <w:pPr>
        <w:spacing w:after="5" w:line="249" w:lineRule="auto"/>
        <w:ind w:left="10" w:right="7383" w:hanging="10"/>
        <w:rPr>
          <w:rFonts w:ascii="Times New Roman" w:eastAsia="Times New Roman" w:hAnsi="Times New Roman" w:cs="Times New Roman"/>
        </w:rPr>
      </w:pPr>
    </w:p>
    <w:p w14:paraId="76B5A4C6" w14:textId="3665780A" w:rsidR="003A041C" w:rsidRDefault="003A041C">
      <w:pPr>
        <w:spacing w:after="5" w:line="249" w:lineRule="auto"/>
        <w:ind w:left="10" w:right="7383" w:hanging="10"/>
      </w:pPr>
    </w:p>
    <w:sectPr w:rsidR="003A041C">
      <w:pgSz w:w="11906" w:h="16838"/>
      <w:pgMar w:top="1440" w:right="1161" w:bottom="1440" w:left="113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A2E8" w16cex:dateUtc="2023-03-03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64450" w16cid:durableId="27ACA2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2BA3"/>
    <w:multiLevelType w:val="hybridMultilevel"/>
    <w:tmpl w:val="B1220CAC"/>
    <w:lvl w:ilvl="0" w:tplc="6DFE0F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61E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0F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275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89C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43A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4A4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AAF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8CA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583B2A"/>
    <w:multiLevelType w:val="hybridMultilevel"/>
    <w:tmpl w:val="07221240"/>
    <w:lvl w:ilvl="0" w:tplc="85463BAC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E8F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69C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224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BF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ED3F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066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FB5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4661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C"/>
    <w:rsid w:val="00006FF6"/>
    <w:rsid w:val="002A3DF8"/>
    <w:rsid w:val="003A041C"/>
    <w:rsid w:val="00436E5D"/>
    <w:rsid w:val="006567EF"/>
    <w:rsid w:val="00695D69"/>
    <w:rsid w:val="00AE227E"/>
    <w:rsid w:val="00BC0B4A"/>
    <w:rsid w:val="00BF45A5"/>
    <w:rsid w:val="00D478AA"/>
    <w:rsid w:val="00D77DD3"/>
    <w:rsid w:val="00D927FF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A256"/>
  <w15:docId w15:val="{05326834-0D05-4E30-BE95-5EA864C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2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7F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F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BC0B4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Szczęsna</dc:creator>
  <cp:keywords/>
  <cp:lastModifiedBy>Brojek Elżbieta</cp:lastModifiedBy>
  <cp:revision>14</cp:revision>
  <dcterms:created xsi:type="dcterms:W3CDTF">2023-03-03T15:47:00Z</dcterms:created>
  <dcterms:modified xsi:type="dcterms:W3CDTF">2023-03-06T11:01:00Z</dcterms:modified>
</cp:coreProperties>
</file>