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2469" w14:textId="489D7425" w:rsidR="00ED632C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B7D890E" w14:textId="77777777" w:rsidR="004461FF" w:rsidRPr="00E563C8" w:rsidRDefault="004461FF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3A440BB" w14:textId="77777777" w:rsidR="004461FF" w:rsidRDefault="004461FF" w:rsidP="00ED63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</w:rPr>
      </w:pPr>
    </w:p>
    <w:p w14:paraId="4D30941D" w14:textId="3F65CF1C" w:rsidR="004461FF" w:rsidRPr="004461FF" w:rsidRDefault="004461FF" w:rsidP="00ED63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  <w:u w:val="dotted"/>
        </w:rPr>
      </w:pPr>
      <w:r w:rsidRPr="004461FF">
        <w:rPr>
          <w:rFonts w:ascii="Arial" w:hAnsi="Arial" w:cs="Arial"/>
          <w:i/>
          <w:iCs/>
          <w:color w:val="000000"/>
          <w:sz w:val="20"/>
          <w:u w:val="dotted"/>
        </w:rPr>
        <w:t xml:space="preserve">Warszawa, dn. </w:t>
      </w:r>
      <w:r w:rsidR="008A13EF">
        <w:rPr>
          <w:rFonts w:ascii="Arial" w:hAnsi="Arial" w:cs="Arial"/>
          <w:i/>
          <w:iCs/>
          <w:color w:val="000000"/>
          <w:sz w:val="20"/>
          <w:u w:val="dotted"/>
        </w:rPr>
        <w:t>23</w:t>
      </w:r>
      <w:r w:rsidR="00825202">
        <w:rPr>
          <w:rFonts w:ascii="Arial" w:hAnsi="Arial" w:cs="Arial"/>
          <w:i/>
          <w:iCs/>
          <w:color w:val="000000"/>
          <w:sz w:val="20"/>
          <w:u w:val="dotted"/>
        </w:rPr>
        <w:t>.07</w:t>
      </w:r>
      <w:r w:rsidRPr="004461FF">
        <w:rPr>
          <w:rFonts w:ascii="Arial" w:hAnsi="Arial" w:cs="Arial"/>
          <w:i/>
          <w:iCs/>
          <w:color w:val="000000"/>
          <w:sz w:val="20"/>
          <w:u w:val="dotted"/>
        </w:rPr>
        <w:t>.2021 r.</w:t>
      </w:r>
    </w:p>
    <w:p w14:paraId="1CC3CB8D" w14:textId="2F54398D" w:rsidR="00ED632C" w:rsidRPr="00C41915" w:rsidRDefault="00ED632C" w:rsidP="00ED63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</w:rPr>
      </w:pPr>
      <w:r w:rsidRPr="00C41915">
        <w:rPr>
          <w:rFonts w:ascii="Arial" w:hAnsi="Arial" w:cs="Arial"/>
          <w:i/>
          <w:iCs/>
          <w:color w:val="000000"/>
          <w:sz w:val="20"/>
        </w:rPr>
        <w:t>Miejscowość i data</w:t>
      </w:r>
    </w:p>
    <w:p w14:paraId="1E64A263" w14:textId="77777777" w:rsidR="00ED632C" w:rsidRPr="00E563C8" w:rsidRDefault="00ED632C" w:rsidP="00ED63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B6725B" w14:textId="77777777" w:rsidR="00ED632C" w:rsidRDefault="00ED632C" w:rsidP="00ED632C">
      <w:pPr>
        <w:shd w:val="clear" w:color="auto" w:fill="FFFFFF"/>
        <w:autoSpaceDE w:val="0"/>
        <w:spacing w:line="230" w:lineRule="exact"/>
        <w:ind w:left="2127" w:firstLine="709"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>ZAPROSZENIE DO SKŁADANIA OFERT</w:t>
      </w:r>
      <w:r>
        <w:rPr>
          <w:rFonts w:ascii="Arial" w:hAnsi="Arial" w:cs="Arial"/>
          <w:b/>
          <w:sz w:val="22"/>
          <w:szCs w:val="22"/>
        </w:rPr>
        <w:t xml:space="preserve"> /</w:t>
      </w:r>
    </w:p>
    <w:p w14:paraId="134DBDFD" w14:textId="77777777" w:rsidR="00ED632C" w:rsidRDefault="00ED632C" w:rsidP="00ED632C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287E5DD7" w14:textId="77777777" w:rsidR="00ED632C" w:rsidRDefault="00ED632C" w:rsidP="00ED632C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>ZAPROSZENIE DO SKŁADANIA OF</w:t>
      </w:r>
      <w:r>
        <w:rPr>
          <w:rFonts w:ascii="Arial" w:hAnsi="Arial" w:cs="Arial"/>
          <w:b/>
          <w:sz w:val="22"/>
          <w:szCs w:val="22"/>
        </w:rPr>
        <w:t>ERT w celu rozeznania rynku cen</w:t>
      </w:r>
    </w:p>
    <w:p w14:paraId="12E2CD29" w14:textId="5B497BD9" w:rsidR="00ED632C" w:rsidRPr="00E563C8" w:rsidRDefault="000F3578" w:rsidP="00ED632C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i/>
          <w:iCs/>
          <w:spacing w:val="-9"/>
          <w:sz w:val="18"/>
          <w:szCs w:val="18"/>
        </w:rPr>
      </w:pPr>
      <w:r>
        <w:rPr>
          <w:rFonts w:ascii="Arial" w:hAnsi="Arial" w:cs="Arial"/>
          <w:sz w:val="22"/>
          <w:szCs w:val="22"/>
          <w:u w:val="dotted"/>
        </w:rPr>
        <w:t>w celu „Wykonania</w:t>
      </w:r>
      <w:r w:rsidR="003B4C79">
        <w:rPr>
          <w:rFonts w:ascii="Arial" w:hAnsi="Arial" w:cs="Arial"/>
          <w:sz w:val="22"/>
          <w:szCs w:val="22"/>
          <w:u w:val="dotted"/>
        </w:rPr>
        <w:t xml:space="preserve"> </w:t>
      </w:r>
      <w:r w:rsidR="00622C2E">
        <w:rPr>
          <w:rFonts w:ascii="Arial" w:hAnsi="Arial" w:cs="Arial"/>
          <w:sz w:val="22"/>
          <w:szCs w:val="22"/>
          <w:u w:val="dotted"/>
        </w:rPr>
        <w:t>wielobranżowej dokumentacji pro</w:t>
      </w:r>
      <w:r w:rsidR="003B4C79">
        <w:rPr>
          <w:rFonts w:ascii="Arial" w:hAnsi="Arial" w:cs="Arial"/>
          <w:sz w:val="22"/>
          <w:szCs w:val="22"/>
          <w:u w:val="dotted"/>
        </w:rPr>
        <w:t>j</w:t>
      </w:r>
      <w:r w:rsidR="00622C2E">
        <w:rPr>
          <w:rFonts w:ascii="Arial" w:hAnsi="Arial" w:cs="Arial"/>
          <w:sz w:val="22"/>
          <w:szCs w:val="22"/>
          <w:u w:val="dotted"/>
        </w:rPr>
        <w:t>e</w:t>
      </w:r>
      <w:r w:rsidR="003B4C79">
        <w:rPr>
          <w:rFonts w:ascii="Arial" w:hAnsi="Arial" w:cs="Arial"/>
          <w:sz w:val="22"/>
          <w:szCs w:val="22"/>
          <w:u w:val="dotted"/>
        </w:rPr>
        <w:t>ktowej remontu piwnic w Pałacu Staszica w Warszawie przy ul. Nowy Świat 72</w:t>
      </w:r>
      <w:r>
        <w:rPr>
          <w:rFonts w:ascii="Arial" w:hAnsi="Arial" w:cs="Arial"/>
          <w:sz w:val="22"/>
          <w:szCs w:val="22"/>
          <w:u w:val="dotted"/>
        </w:rPr>
        <w:t>”</w:t>
      </w:r>
      <w:r w:rsidR="00ED632C">
        <w:rPr>
          <w:rFonts w:ascii="Arial" w:hAnsi="Arial" w:cs="Arial"/>
          <w:b/>
          <w:sz w:val="22"/>
          <w:szCs w:val="22"/>
        </w:rPr>
        <w:t xml:space="preserve"> z możliwością udzielenia zamówienia*</w:t>
      </w:r>
    </w:p>
    <w:p w14:paraId="21E55F62" w14:textId="77777777" w:rsidR="00ED632C" w:rsidRPr="00E563C8" w:rsidRDefault="00ED632C" w:rsidP="00ED632C">
      <w:pPr>
        <w:jc w:val="center"/>
        <w:rPr>
          <w:rFonts w:ascii="Arial" w:hAnsi="Arial" w:cs="Arial"/>
          <w:b/>
          <w:sz w:val="22"/>
          <w:szCs w:val="22"/>
        </w:rPr>
      </w:pPr>
    </w:p>
    <w:p w14:paraId="778902FF" w14:textId="77777777" w:rsidR="00ED632C" w:rsidRPr="00E563C8" w:rsidRDefault="00ED632C" w:rsidP="00ED632C">
      <w:pPr>
        <w:jc w:val="center"/>
        <w:rPr>
          <w:rFonts w:ascii="Arial" w:hAnsi="Arial" w:cs="Arial"/>
          <w:b/>
          <w:sz w:val="22"/>
          <w:szCs w:val="22"/>
        </w:rPr>
      </w:pPr>
    </w:p>
    <w:p w14:paraId="5E44ED04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E563C8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  <w:r w:rsidRPr="00E563C8">
        <w:rPr>
          <w:rFonts w:ascii="Arial" w:hAnsi="Arial" w:cs="Arial"/>
          <w:i/>
          <w:iCs/>
          <w:color w:val="000000"/>
          <w:sz w:val="22"/>
          <w:szCs w:val="22"/>
        </w:rPr>
        <w:t>(wskazać odpowiednio)</w:t>
      </w:r>
    </w:p>
    <w:p w14:paraId="1545A060" w14:textId="7D7F64DF" w:rsidR="00ED632C" w:rsidRPr="00E563C8" w:rsidRDefault="00ED632C" w:rsidP="00ED632C">
      <w:pPr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 xml:space="preserve"> </w:t>
      </w:r>
      <w:r w:rsidR="00A20E05" w:rsidRPr="00A20E05">
        <w:rPr>
          <w:rFonts w:ascii="Arial" w:hAnsi="Arial" w:cs="Arial"/>
          <w:sz w:val="22"/>
          <w:szCs w:val="22"/>
          <w:u w:val="dotted"/>
        </w:rPr>
        <w:t>Polska Akademia Nauk Zakład Działalności Pomocniczej w Warszawie</w:t>
      </w:r>
    </w:p>
    <w:p w14:paraId="2B264843" w14:textId="04F8E7D8" w:rsidR="00ED632C" w:rsidRPr="00E563C8" w:rsidRDefault="00ED632C" w:rsidP="00ED632C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>Adres: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A20E05" w:rsidRPr="00B74D65">
        <w:rPr>
          <w:rFonts w:ascii="Arial" w:eastAsia="Calibri" w:hAnsi="Arial" w:cs="Arial"/>
          <w:sz w:val="22"/>
          <w:szCs w:val="22"/>
          <w:u w:val="dotted"/>
          <w:lang w:val="it-IT" w:eastAsia="en-US"/>
        </w:rPr>
        <w:t xml:space="preserve">ul. </w:t>
      </w:r>
      <w:r w:rsidR="00B74D65" w:rsidRPr="00B74D65">
        <w:rPr>
          <w:rFonts w:ascii="Arial" w:eastAsia="Calibri" w:hAnsi="Arial" w:cs="Arial"/>
          <w:sz w:val="22"/>
          <w:szCs w:val="22"/>
          <w:u w:val="dotted"/>
          <w:lang w:val="it-IT" w:eastAsia="en-US"/>
        </w:rPr>
        <w:t>Nowy Świat 72</w:t>
      </w:r>
    </w:p>
    <w:p w14:paraId="76AEED75" w14:textId="6B0D91CF" w:rsidR="00ED632C" w:rsidRPr="00E563C8" w:rsidRDefault="00ED632C" w:rsidP="00ED632C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it-IT" w:eastAsia="en-US"/>
        </w:rPr>
      </w:pPr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>e-mail:</w:t>
      </w:r>
      <w:r w:rsidR="006B4B13">
        <w:fldChar w:fldCharType="begin"/>
      </w:r>
      <w:r w:rsidR="006B4B13">
        <w:instrText xml:space="preserve"> HYPERLINK "mailto:accademia@rzym.pan.pl" </w:instrText>
      </w:r>
      <w:r w:rsidR="006B4B13">
        <w:fldChar w:fldCharType="end"/>
      </w:r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B74D65" w:rsidRPr="00B74D65">
        <w:rPr>
          <w:rFonts w:ascii="Arial" w:eastAsia="Calibri" w:hAnsi="Arial" w:cs="Arial"/>
          <w:sz w:val="22"/>
          <w:szCs w:val="22"/>
          <w:u w:val="dotted"/>
          <w:lang w:val="it-IT" w:eastAsia="en-US"/>
        </w:rPr>
        <w:t>sekretariat@zdp.pan.pl</w:t>
      </w:r>
    </w:p>
    <w:p w14:paraId="20CF7BD2" w14:textId="7D51501B" w:rsidR="00ED632C" w:rsidRPr="00E563C8" w:rsidRDefault="00ED632C" w:rsidP="00357303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52CDF55D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Opis przedmiotu zamówienia: </w:t>
      </w:r>
      <w:r w:rsidRPr="00C41915">
        <w:rPr>
          <w:rFonts w:ascii="Arial" w:hAnsi="Arial" w:cs="Arial"/>
          <w:i/>
          <w:iCs/>
          <w:color w:val="000000"/>
          <w:sz w:val="20"/>
        </w:rPr>
        <w:t>(opisać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  <w:r w:rsidRPr="00E563C8">
        <w:rPr>
          <w:rFonts w:ascii="Arial" w:hAnsi="Arial" w:cs="Arial"/>
          <w:b/>
          <w:sz w:val="22"/>
          <w:szCs w:val="22"/>
        </w:rPr>
        <w:t xml:space="preserve"> </w:t>
      </w:r>
    </w:p>
    <w:p w14:paraId="700164EA" w14:textId="65FB882B" w:rsidR="00615D38" w:rsidRPr="00615D38" w:rsidRDefault="00615D38" w:rsidP="00615D38">
      <w:pPr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„Wykonanie wielobranżowej dokumentacji projektowej remontu piwnic w Pałacu Staszica w Warszawie przy ul. Nowy Świat 72” wraz z uzyskaniem pozwolenia na ich wykonanie wydanego przez Mazowieckiego Wojewódzkiego Konserwatora Zabytków oraz uzyskaniem pozwolenia na budowę w zakresie:</w:t>
      </w:r>
    </w:p>
    <w:p w14:paraId="008957BA" w14:textId="77777777" w:rsidR="00615D38" w:rsidRPr="00615D38" w:rsidRDefault="00615D38" w:rsidP="00615D38">
      <w:pPr>
        <w:pStyle w:val="Akapitzlist"/>
        <w:autoSpaceDE w:val="0"/>
        <w:autoSpaceDN w:val="0"/>
        <w:adjustRightInd w:val="0"/>
        <w:ind w:left="1134" w:firstLine="0"/>
        <w:contextualSpacing/>
        <w:rPr>
          <w:rFonts w:ascii="Arial" w:hAnsi="Arial" w:cs="Arial"/>
          <w:sz w:val="22"/>
          <w:szCs w:val="22"/>
        </w:rPr>
      </w:pPr>
    </w:p>
    <w:p w14:paraId="2FF731A5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wymiana  istniejących  linii zasilających od rozdzielnicy niskiego napięcia zlokalizowanej w stacji transformatorowej STOEN OPERATOR do rozdzielni głównych  RG PAN w piwnicach budynku, </w:t>
      </w:r>
    </w:p>
    <w:p w14:paraId="39384DD3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przepustów i trasy koryt kablowych od stacji transformatorowej do nowoprojektowanej rozdzielnicy głównej niskiego napięcia RG PAN, </w:t>
      </w:r>
    </w:p>
    <w:p w14:paraId="400E768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przeprojektowanie i przystosowanie istniejącego pomieszczenia technicznego dla potrzeb rozdzielni głównej niskiego napięcia RG PAN zgodnie z załączoną koncepcją projektową, </w:t>
      </w:r>
    </w:p>
    <w:p w14:paraId="05E6C7C2" w14:textId="2AAA54DD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</w:t>
      </w:r>
      <w:r w:rsidR="00D03ED3">
        <w:rPr>
          <w:rFonts w:ascii="Arial" w:hAnsi="Arial" w:cs="Arial"/>
          <w:sz w:val="22"/>
          <w:szCs w:val="22"/>
        </w:rPr>
        <w:t xml:space="preserve">ojektowanie rozdzielni głównej </w:t>
      </w:r>
      <w:r w:rsidRPr="00615D38">
        <w:rPr>
          <w:rFonts w:ascii="Arial" w:hAnsi="Arial" w:cs="Arial"/>
          <w:sz w:val="22"/>
          <w:szCs w:val="22"/>
        </w:rPr>
        <w:t>RG PAN wraz z wyposażeniem aparatowym w oparciu o koncepcję techniczną, </w:t>
      </w:r>
    </w:p>
    <w:p w14:paraId="018A0A5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rozdzielni głównej administracyjnej RGA PAN, </w:t>
      </w:r>
    </w:p>
    <w:p w14:paraId="27BC3DB2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likwidacja istniejących rozdzielni RG PAN  I RG ADM, </w:t>
      </w:r>
    </w:p>
    <w:p w14:paraId="7B979A12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na poziomie piwnic kompleksowa wymiana instalacji elektrycznej  w tym wymiana  opraw oświetleniowych i osprzętu instalacyjnego oraz rozdzielnic podziałowych, </w:t>
      </w:r>
    </w:p>
    <w:p w14:paraId="01FEAA07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instalacji oświetlenia ewakuacyjnego w piwnicach, </w:t>
      </w:r>
    </w:p>
    <w:p w14:paraId="21CD859E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zasilania hydroforni p-</w:t>
      </w:r>
      <w:proofErr w:type="spellStart"/>
      <w:r w:rsidRPr="00615D38">
        <w:rPr>
          <w:rFonts w:ascii="Arial" w:hAnsi="Arial" w:cs="Arial"/>
          <w:sz w:val="22"/>
          <w:szCs w:val="22"/>
        </w:rPr>
        <w:t>poż</w:t>
      </w:r>
      <w:proofErr w:type="spellEnd"/>
      <w:r w:rsidRPr="00615D38">
        <w:rPr>
          <w:rFonts w:ascii="Arial" w:hAnsi="Arial" w:cs="Arial"/>
          <w:sz w:val="22"/>
          <w:szCs w:val="22"/>
        </w:rPr>
        <w:t xml:space="preserve">., </w:t>
      </w:r>
    </w:p>
    <w:p w14:paraId="648BC548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rozdzielnicy głównej p-</w:t>
      </w:r>
      <w:proofErr w:type="spellStart"/>
      <w:r w:rsidRPr="00615D38">
        <w:rPr>
          <w:rFonts w:ascii="Arial" w:hAnsi="Arial" w:cs="Arial"/>
          <w:sz w:val="22"/>
          <w:szCs w:val="22"/>
        </w:rPr>
        <w:t>poż</w:t>
      </w:r>
      <w:proofErr w:type="spellEnd"/>
      <w:r w:rsidRPr="00615D38">
        <w:rPr>
          <w:rFonts w:ascii="Arial" w:hAnsi="Arial" w:cs="Arial"/>
          <w:sz w:val="22"/>
          <w:szCs w:val="22"/>
        </w:rPr>
        <w:t xml:space="preserve">., </w:t>
      </w:r>
    </w:p>
    <w:p w14:paraId="611C458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zasilania wind,</w:t>
      </w:r>
    </w:p>
    <w:p w14:paraId="14A52FBB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zasilania pomieszczeń technicznych na poziomie piwnic zgodnie z ich przeznaczeniem funkcjonalnym, </w:t>
      </w:r>
    </w:p>
    <w:p w14:paraId="2024D5E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wymiany istniejących i montażu dodatkowych połączeń wyrównawczych w piwnicach, </w:t>
      </w:r>
    </w:p>
    <w:p w14:paraId="402FB964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lokalnych uziemień szpilkowych, </w:t>
      </w:r>
    </w:p>
    <w:p w14:paraId="01E8186F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na poziomie piwnic koryt instalacyjnych dla potrzeb instalacji elektrycznych i teletechnicznych / wydzielone instalacje / </w:t>
      </w:r>
    </w:p>
    <w:p w14:paraId="3FFE0B67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i dostosowanie istniejącego półpośredniego układu pomiarowego do aktualnych wymagań Operatora Systemu Dystrybucyjnego. Przeniesienie licznika do nowo projektowanej rozdzielni głównej </w:t>
      </w:r>
    </w:p>
    <w:p w14:paraId="1008474A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opracowanie koncepcji tymczasowych przełączeń w celu maksymalnego utrzymania ciągłości zasilania obiektu,</w:t>
      </w:r>
    </w:p>
    <w:p w14:paraId="28A39656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instalacji p.poż. w piwnicy Pałacu Staszica zgodnie </w:t>
      </w:r>
      <w:r w:rsidRPr="00615D38">
        <w:rPr>
          <w:rFonts w:ascii="Arial" w:hAnsi="Arial" w:cs="Arial"/>
          <w:sz w:val="22"/>
          <w:szCs w:val="22"/>
        </w:rPr>
        <w:br/>
        <w:t xml:space="preserve">z obowiązującymi przepisami oraz „Ekspertyzą techniczną Pałacu Staszica” </w:t>
      </w:r>
      <w:r w:rsidRPr="00615D38">
        <w:rPr>
          <w:rFonts w:ascii="Arial" w:hAnsi="Arial" w:cs="Arial"/>
          <w:sz w:val="22"/>
          <w:szCs w:val="22"/>
        </w:rPr>
        <w:lastRenderedPageBreak/>
        <w:t>wykonaną przez p. Grzegorza Dzienia,</w:t>
      </w:r>
    </w:p>
    <w:p w14:paraId="26CB1A6A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wykonanie oceny stanu technicznego instalacji sanitarnej i na jej podstawie przygotowanie niezbędnego zakresu prac, które objęty zostanie  dokumentacją projektową,</w:t>
      </w:r>
    </w:p>
    <w:p w14:paraId="58C11EB0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wykonanie projektu przebudowy instalacji sanitarnej  / wodnej , kanalizacyjnej i wentylacyjnej/ na poziomie piwnic, </w:t>
      </w:r>
    </w:p>
    <w:p w14:paraId="03C31909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wykonanie inwentaryzacji </w:t>
      </w:r>
      <w:proofErr w:type="spellStart"/>
      <w:r w:rsidRPr="00615D38">
        <w:rPr>
          <w:rFonts w:ascii="Arial" w:hAnsi="Arial" w:cs="Arial"/>
          <w:sz w:val="22"/>
          <w:szCs w:val="22"/>
        </w:rPr>
        <w:t>architektoniczno</w:t>
      </w:r>
      <w:proofErr w:type="spellEnd"/>
      <w:r w:rsidRPr="00615D38">
        <w:rPr>
          <w:rFonts w:ascii="Arial" w:hAnsi="Arial" w:cs="Arial"/>
          <w:sz w:val="22"/>
          <w:szCs w:val="22"/>
        </w:rPr>
        <w:t xml:space="preserve"> – budowlanej piwnic budynku,</w:t>
      </w:r>
    </w:p>
    <w:p w14:paraId="6EA4329A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uzgodnienia z Mazowieckim Wojewódzkim Konserwatorem Zabytków dokumentacji w zakresie niezbędnym do rozpoczęcia i wykonania robót budowlanych,</w:t>
      </w:r>
    </w:p>
    <w:p w14:paraId="2C3630F6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uzyskanie prawomocnego  pozwolenia na budowę,</w:t>
      </w:r>
    </w:p>
    <w:p w14:paraId="0393F4CF" w14:textId="78CCB8EA" w:rsidR="00C87611" w:rsidRPr="00304B0A" w:rsidRDefault="00615D38" w:rsidP="00304B0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pełnienie nadzoru autorskiego.</w:t>
      </w:r>
    </w:p>
    <w:p w14:paraId="4BD8DBF3" w14:textId="5D181BEA" w:rsidR="00ED632C" w:rsidRPr="001E7286" w:rsidRDefault="00ED632C" w:rsidP="001E7286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597AD969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Termin realizacji zamówienia: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25C82182" w14:textId="6EDD4684" w:rsidR="001A2437" w:rsidRPr="001A2437" w:rsidRDefault="001A2437" w:rsidP="00304B0A">
      <w:pPr>
        <w:pStyle w:val="Akapitzlist"/>
        <w:widowControl/>
        <w:suppressAutoHyphens w:val="0"/>
        <w:autoSpaceDE w:val="0"/>
        <w:autoSpaceDN w:val="0"/>
        <w:adjustRightInd w:val="0"/>
        <w:ind w:left="426" w:hanging="2"/>
        <w:contextualSpacing/>
        <w:rPr>
          <w:rFonts w:ascii="Arial" w:hAnsi="Arial" w:cs="Arial"/>
          <w:sz w:val="22"/>
          <w:szCs w:val="22"/>
        </w:rPr>
      </w:pPr>
      <w:r w:rsidRPr="001A2437">
        <w:rPr>
          <w:rFonts w:ascii="Arial" w:hAnsi="Arial" w:cs="Arial"/>
          <w:sz w:val="22"/>
          <w:szCs w:val="22"/>
        </w:rPr>
        <w:t xml:space="preserve">Wykonawca zrealizuje przedmiot </w:t>
      </w:r>
      <w:r>
        <w:rPr>
          <w:rFonts w:ascii="Arial" w:hAnsi="Arial" w:cs="Arial"/>
          <w:sz w:val="22"/>
          <w:szCs w:val="22"/>
        </w:rPr>
        <w:t>zamówienia w terminie nie później</w:t>
      </w:r>
      <w:r w:rsidRPr="001A2437">
        <w:rPr>
          <w:rFonts w:ascii="Arial" w:hAnsi="Arial" w:cs="Arial"/>
          <w:sz w:val="22"/>
          <w:szCs w:val="22"/>
        </w:rPr>
        <w:t xml:space="preserve"> niż do dnia  31.12.2022 r. od dnia jej podpisania, w tym:</w:t>
      </w:r>
    </w:p>
    <w:p w14:paraId="09BA4B2D" w14:textId="5AD75B9B" w:rsidR="001A2437" w:rsidRPr="001A2437" w:rsidRDefault="001A2437" w:rsidP="001A243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A2437">
        <w:rPr>
          <w:rFonts w:ascii="Arial" w:hAnsi="Arial" w:cs="Arial"/>
          <w:sz w:val="22"/>
          <w:szCs w:val="22"/>
        </w:rPr>
        <w:t>1)</w:t>
      </w:r>
      <w:r w:rsidRPr="001A2437">
        <w:rPr>
          <w:rFonts w:ascii="Arial" w:hAnsi="Arial" w:cs="Arial"/>
          <w:sz w:val="22"/>
          <w:szCs w:val="22"/>
        </w:rPr>
        <w:tab/>
        <w:t xml:space="preserve">przedmiot </w:t>
      </w:r>
      <w:r>
        <w:rPr>
          <w:rFonts w:ascii="Arial" w:hAnsi="Arial" w:cs="Arial"/>
          <w:sz w:val="22"/>
          <w:szCs w:val="22"/>
        </w:rPr>
        <w:t>Zamówienia</w:t>
      </w:r>
      <w:r w:rsidR="008F74A0">
        <w:rPr>
          <w:rFonts w:ascii="Arial" w:hAnsi="Arial" w:cs="Arial"/>
          <w:sz w:val="22"/>
          <w:szCs w:val="22"/>
        </w:rPr>
        <w:t>,</w:t>
      </w:r>
      <w:r w:rsidR="001F6FF2">
        <w:rPr>
          <w:rFonts w:ascii="Arial" w:hAnsi="Arial" w:cs="Arial"/>
          <w:sz w:val="22"/>
          <w:szCs w:val="22"/>
        </w:rPr>
        <w:t xml:space="preserve"> obejmujący</w:t>
      </w:r>
      <w:r w:rsidR="00A15033">
        <w:rPr>
          <w:rFonts w:ascii="Arial" w:hAnsi="Arial" w:cs="Arial"/>
          <w:sz w:val="22"/>
          <w:szCs w:val="22"/>
        </w:rPr>
        <w:t>:</w:t>
      </w:r>
      <w:r w:rsidR="001F6FF2">
        <w:rPr>
          <w:rFonts w:ascii="Arial" w:hAnsi="Arial" w:cs="Arial"/>
          <w:sz w:val="22"/>
          <w:szCs w:val="22"/>
        </w:rPr>
        <w:t xml:space="preserve"> </w:t>
      </w:r>
      <w:r w:rsidR="00A15033">
        <w:rPr>
          <w:rFonts w:ascii="Arial" w:hAnsi="Arial" w:cs="Arial"/>
          <w:sz w:val="22"/>
          <w:szCs w:val="22"/>
        </w:rPr>
        <w:t>„Wykonanie</w:t>
      </w:r>
      <w:r w:rsidR="0023449F">
        <w:rPr>
          <w:rFonts w:ascii="Arial" w:hAnsi="Arial" w:cs="Arial"/>
          <w:sz w:val="22"/>
          <w:szCs w:val="22"/>
        </w:rPr>
        <w:t xml:space="preserve"> </w:t>
      </w:r>
      <w:r w:rsidR="00522BD0">
        <w:rPr>
          <w:rFonts w:ascii="Arial" w:hAnsi="Arial" w:cs="Arial"/>
          <w:sz w:val="22"/>
          <w:szCs w:val="22"/>
        </w:rPr>
        <w:t xml:space="preserve">wielobranżowej </w:t>
      </w:r>
      <w:r w:rsidR="0023449F">
        <w:rPr>
          <w:rFonts w:ascii="Arial" w:hAnsi="Arial" w:cs="Arial"/>
          <w:sz w:val="22"/>
          <w:szCs w:val="22"/>
        </w:rPr>
        <w:t xml:space="preserve">dokumentacji </w:t>
      </w:r>
      <w:r w:rsidR="00522BD0">
        <w:rPr>
          <w:rFonts w:ascii="Arial" w:hAnsi="Arial" w:cs="Arial"/>
          <w:sz w:val="22"/>
          <w:szCs w:val="22"/>
        </w:rPr>
        <w:t>projektowej remontu piwnic w Pałacu Staszica w Warszawie przy ul. Nowy Świat 72</w:t>
      </w:r>
      <w:r w:rsidR="00A15033">
        <w:rPr>
          <w:rFonts w:ascii="Arial" w:hAnsi="Arial" w:cs="Arial"/>
          <w:sz w:val="22"/>
          <w:szCs w:val="22"/>
        </w:rPr>
        <w:t>”</w:t>
      </w:r>
      <w:r w:rsidR="00522B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F6FF2">
        <w:rPr>
          <w:rFonts w:ascii="Arial" w:hAnsi="Arial" w:cs="Arial"/>
          <w:sz w:val="22"/>
          <w:szCs w:val="22"/>
        </w:rPr>
        <w:t xml:space="preserve">wraz z </w:t>
      </w:r>
      <w:r w:rsidR="004952C4">
        <w:rPr>
          <w:rFonts w:ascii="Arial" w:hAnsi="Arial" w:cs="Arial"/>
          <w:sz w:val="22"/>
          <w:szCs w:val="22"/>
        </w:rPr>
        <w:t xml:space="preserve">uzyskaniem pozwolenia na ich wykonanie wydanego przez </w:t>
      </w:r>
      <w:r w:rsidR="00966F97">
        <w:rPr>
          <w:rFonts w:ascii="Arial" w:hAnsi="Arial" w:cs="Arial"/>
          <w:sz w:val="22"/>
          <w:szCs w:val="22"/>
        </w:rPr>
        <w:t>Mazowiecki</w:t>
      </w:r>
      <w:r w:rsidR="004952C4">
        <w:rPr>
          <w:rFonts w:ascii="Arial" w:hAnsi="Arial" w:cs="Arial"/>
          <w:sz w:val="22"/>
          <w:szCs w:val="22"/>
        </w:rPr>
        <w:t>ego</w:t>
      </w:r>
      <w:r w:rsidR="00966F97">
        <w:rPr>
          <w:rFonts w:ascii="Arial" w:hAnsi="Arial" w:cs="Arial"/>
          <w:sz w:val="22"/>
          <w:szCs w:val="22"/>
        </w:rPr>
        <w:t xml:space="preserve"> Wojewódzki</w:t>
      </w:r>
      <w:r w:rsidR="004952C4">
        <w:rPr>
          <w:rFonts w:ascii="Arial" w:hAnsi="Arial" w:cs="Arial"/>
          <w:sz w:val="22"/>
          <w:szCs w:val="22"/>
        </w:rPr>
        <w:t>ego</w:t>
      </w:r>
      <w:r w:rsidR="00966F97">
        <w:rPr>
          <w:rFonts w:ascii="Arial" w:hAnsi="Arial" w:cs="Arial"/>
          <w:sz w:val="22"/>
          <w:szCs w:val="22"/>
        </w:rPr>
        <w:t xml:space="preserve"> Konserwator</w:t>
      </w:r>
      <w:r w:rsidR="004952C4">
        <w:rPr>
          <w:rFonts w:ascii="Arial" w:hAnsi="Arial" w:cs="Arial"/>
          <w:sz w:val="22"/>
          <w:szCs w:val="22"/>
        </w:rPr>
        <w:t>a Zabytków</w:t>
      </w:r>
      <w:r w:rsidR="00966F97">
        <w:rPr>
          <w:rFonts w:ascii="Arial" w:hAnsi="Arial" w:cs="Arial"/>
          <w:sz w:val="22"/>
          <w:szCs w:val="22"/>
        </w:rPr>
        <w:t xml:space="preserve"> </w:t>
      </w:r>
      <w:r w:rsidR="001F6FF2">
        <w:rPr>
          <w:rFonts w:ascii="Arial" w:hAnsi="Arial" w:cs="Arial"/>
          <w:sz w:val="22"/>
          <w:szCs w:val="22"/>
        </w:rPr>
        <w:t xml:space="preserve">oraz </w:t>
      </w:r>
      <w:r w:rsidR="00D45D66">
        <w:rPr>
          <w:rFonts w:ascii="Arial" w:hAnsi="Arial" w:cs="Arial"/>
          <w:sz w:val="22"/>
          <w:szCs w:val="22"/>
        </w:rPr>
        <w:t>uzyskanie</w:t>
      </w:r>
      <w:r w:rsidR="00522BD0">
        <w:rPr>
          <w:rFonts w:ascii="Arial" w:hAnsi="Arial" w:cs="Arial"/>
          <w:sz w:val="22"/>
          <w:szCs w:val="22"/>
        </w:rPr>
        <w:t>m</w:t>
      </w:r>
      <w:r w:rsidR="00D45D66">
        <w:rPr>
          <w:rFonts w:ascii="Arial" w:hAnsi="Arial" w:cs="Arial"/>
          <w:sz w:val="22"/>
          <w:szCs w:val="22"/>
        </w:rPr>
        <w:t xml:space="preserve"> prawomocnego </w:t>
      </w:r>
      <w:r w:rsidR="001F6FF2">
        <w:rPr>
          <w:rFonts w:ascii="Arial" w:hAnsi="Arial" w:cs="Arial"/>
          <w:sz w:val="22"/>
          <w:szCs w:val="22"/>
        </w:rPr>
        <w:t>pozwolenia</w:t>
      </w:r>
      <w:r w:rsidR="00D45D66">
        <w:rPr>
          <w:rFonts w:ascii="Arial" w:hAnsi="Arial" w:cs="Arial"/>
          <w:sz w:val="22"/>
          <w:szCs w:val="22"/>
        </w:rPr>
        <w:t xml:space="preserve"> na budowę,</w:t>
      </w:r>
      <w:r w:rsidR="001F6FF2">
        <w:rPr>
          <w:rFonts w:ascii="Arial" w:hAnsi="Arial" w:cs="Arial"/>
          <w:sz w:val="22"/>
          <w:szCs w:val="22"/>
        </w:rPr>
        <w:t xml:space="preserve"> należy wykonać</w:t>
      </w:r>
      <w:r w:rsidRPr="001A2437">
        <w:rPr>
          <w:rFonts w:ascii="Arial" w:hAnsi="Arial" w:cs="Arial"/>
          <w:sz w:val="22"/>
          <w:szCs w:val="22"/>
        </w:rPr>
        <w:t xml:space="preserve"> w terminie 1</w:t>
      </w:r>
      <w:r w:rsidR="008A13EF">
        <w:rPr>
          <w:rFonts w:ascii="Arial" w:hAnsi="Arial" w:cs="Arial"/>
          <w:sz w:val="22"/>
          <w:szCs w:val="22"/>
        </w:rPr>
        <w:t>5</w:t>
      </w:r>
      <w:r w:rsidRPr="001A2437">
        <w:rPr>
          <w:rFonts w:ascii="Arial" w:hAnsi="Arial" w:cs="Arial"/>
          <w:sz w:val="22"/>
          <w:szCs w:val="22"/>
        </w:rPr>
        <w:t>0 dni od podpisania umowy;</w:t>
      </w:r>
    </w:p>
    <w:p w14:paraId="0D9E343F" w14:textId="3524C63E" w:rsidR="00ED632C" w:rsidRDefault="001A2437" w:rsidP="001A243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A2437">
        <w:rPr>
          <w:rFonts w:ascii="Arial" w:hAnsi="Arial" w:cs="Arial"/>
          <w:sz w:val="22"/>
          <w:szCs w:val="22"/>
        </w:rPr>
        <w:t>2)</w:t>
      </w:r>
      <w:r w:rsidRPr="001A2437">
        <w:rPr>
          <w:rFonts w:ascii="Arial" w:hAnsi="Arial" w:cs="Arial"/>
          <w:sz w:val="22"/>
          <w:szCs w:val="22"/>
        </w:rPr>
        <w:tab/>
        <w:t xml:space="preserve">przedmiot </w:t>
      </w:r>
      <w:r w:rsidR="001F6FF2">
        <w:rPr>
          <w:rFonts w:ascii="Arial" w:hAnsi="Arial" w:cs="Arial"/>
          <w:sz w:val="22"/>
          <w:szCs w:val="22"/>
        </w:rPr>
        <w:t>Zamówienia obejmujący pełnienie nadzoru autorskiego</w:t>
      </w:r>
      <w:r w:rsidR="00966F97">
        <w:rPr>
          <w:rFonts w:ascii="Arial" w:hAnsi="Arial" w:cs="Arial"/>
          <w:sz w:val="22"/>
          <w:szCs w:val="22"/>
        </w:rPr>
        <w:t xml:space="preserve"> należy wykonać </w:t>
      </w:r>
      <w:r w:rsidRPr="001A2437">
        <w:rPr>
          <w:rFonts w:ascii="Arial" w:hAnsi="Arial" w:cs="Arial"/>
          <w:sz w:val="22"/>
          <w:szCs w:val="22"/>
        </w:rPr>
        <w:t xml:space="preserve"> </w:t>
      </w:r>
      <w:r w:rsidR="0020393E">
        <w:rPr>
          <w:rFonts w:ascii="Arial" w:hAnsi="Arial" w:cs="Arial"/>
          <w:sz w:val="22"/>
          <w:szCs w:val="22"/>
        </w:rPr>
        <w:br/>
      </w:r>
      <w:r w:rsidRPr="001A2437">
        <w:rPr>
          <w:rFonts w:ascii="Arial" w:hAnsi="Arial" w:cs="Arial"/>
          <w:sz w:val="22"/>
          <w:szCs w:val="22"/>
        </w:rPr>
        <w:t>w terminie od dnia rozpoczęcia robót budowlanych, o czym Wykonawca zostanie powiadomiony na piśmie, do dnia ich zakończenia, nie później jednak niż do dnia  31.12.2022 r.</w:t>
      </w:r>
    </w:p>
    <w:p w14:paraId="40507758" w14:textId="77777777" w:rsidR="00E428E8" w:rsidRPr="00E563C8" w:rsidRDefault="00E428E8" w:rsidP="001A243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09471C39" w14:textId="7D7C2F16" w:rsidR="00ED632C" w:rsidRPr="00B20E8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E563C8">
        <w:rPr>
          <w:rFonts w:ascii="Arial" w:hAnsi="Arial" w:cs="Arial"/>
          <w:b/>
          <w:bCs/>
          <w:color w:val="000000"/>
          <w:sz w:val="22"/>
          <w:szCs w:val="22"/>
        </w:rPr>
        <w:t xml:space="preserve">Warunki udziału w postępowaniu dla Wykonawców ubiegających się o zamówienie publiczne: </w:t>
      </w:r>
      <w:r w:rsidRPr="00C41915">
        <w:rPr>
          <w:rFonts w:ascii="Arial" w:hAnsi="Arial" w:cs="Arial"/>
          <w:i/>
          <w:iCs/>
          <w:color w:val="000000"/>
          <w:sz w:val="20"/>
        </w:rPr>
        <w:t>(określić odpowiednio, jeżeli dotyczy)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20275A1A" w14:textId="755E5588" w:rsidR="00B20E88" w:rsidRDefault="00533DEA" w:rsidP="00B20E8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33DEA">
        <w:rPr>
          <w:rFonts w:ascii="Arial" w:hAnsi="Arial" w:cs="Arial"/>
          <w:bCs/>
          <w:color w:val="000000"/>
          <w:sz w:val="22"/>
          <w:szCs w:val="22"/>
        </w:rPr>
        <w:t>Nie dotyczy</w:t>
      </w:r>
    </w:p>
    <w:p w14:paraId="3F04472E" w14:textId="77777777" w:rsidR="00533DEA" w:rsidRPr="00533DEA" w:rsidRDefault="00533DEA" w:rsidP="00B20E8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450D63EB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Kryteria oceny ofert: </w:t>
      </w:r>
      <w:r w:rsidRPr="00C41915">
        <w:rPr>
          <w:rFonts w:ascii="Arial" w:hAnsi="Arial" w:cs="Arial"/>
          <w:i/>
          <w:iCs/>
          <w:color w:val="000000"/>
          <w:sz w:val="20"/>
        </w:rPr>
        <w:t>(wskazać i opisać odpowiednio, podając wagi)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13177DB8" w14:textId="4EC93087" w:rsid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Jedynym kryterium oceny oferty jest cena (100 %) realizacji zamówienia</w:t>
      </w:r>
      <w:r w:rsidR="00A220C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75794EB" w14:textId="154118C7" w:rsidR="00A220C9" w:rsidRPr="00546050" w:rsidRDefault="00A220C9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Wynagrodzenie za nadzór </w:t>
      </w:r>
      <w:r w:rsidR="000A49E9">
        <w:rPr>
          <w:rFonts w:ascii="Arial" w:hAnsi="Arial" w:cs="Arial"/>
          <w:bCs/>
          <w:color w:val="000000"/>
          <w:sz w:val="22"/>
          <w:szCs w:val="22"/>
        </w:rPr>
        <w:t xml:space="preserve">autorski nie może przekroczyć </w:t>
      </w:r>
      <w:r w:rsidR="00B8301C">
        <w:rPr>
          <w:rFonts w:ascii="Arial" w:hAnsi="Arial" w:cs="Arial"/>
          <w:bCs/>
          <w:color w:val="000000"/>
          <w:sz w:val="22"/>
          <w:szCs w:val="22"/>
        </w:rPr>
        <w:t>10 % wynagrodzenia za realizację zamówienia;</w:t>
      </w:r>
    </w:p>
    <w:p w14:paraId="073EA848" w14:textId="755B485E" w:rsidR="00546050" w:rsidRP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Za najkorzystniejszą zostanie uznana oferta z najniższą ceną za wykonanie przedmiotu zamówienia</w:t>
      </w:r>
      <w:r w:rsidR="00A220C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9CA7A9F" w14:textId="38AFE3F6" w:rsidR="00546050" w:rsidRP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Oferent powinien podawać stałą cenę zawierającą wszystkie koszty</w:t>
      </w:r>
      <w:r w:rsidR="00A220C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D2AE006" w14:textId="5F723D3B" w:rsidR="00B20E88" w:rsidRP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Cena podana w ofercie stanowić będzie wynagrodzenie ryczałtowe przysługujące Wykonawcy.</w:t>
      </w:r>
    </w:p>
    <w:p w14:paraId="2DBF1327" w14:textId="77777777" w:rsidR="00ED632C" w:rsidRPr="00E563C8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54414F" w14:textId="75E88260" w:rsidR="00ED632C" w:rsidRPr="00A0769F" w:rsidRDefault="00ED632C" w:rsidP="00A0769F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0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Sposób przygotowania i złożenia oferty </w:t>
      </w:r>
      <w:r w:rsidRPr="00C41915">
        <w:rPr>
          <w:rFonts w:ascii="Arial" w:hAnsi="Arial" w:cs="Arial"/>
          <w:i/>
          <w:iCs/>
          <w:color w:val="000000"/>
          <w:sz w:val="20"/>
        </w:rPr>
        <w:t>(opisać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  <w:r w:rsidRPr="00C41915">
        <w:rPr>
          <w:rFonts w:ascii="Arial" w:hAnsi="Arial" w:cs="Arial"/>
          <w:b/>
          <w:sz w:val="20"/>
        </w:rPr>
        <w:t xml:space="preserve"> </w:t>
      </w:r>
    </w:p>
    <w:p w14:paraId="275A5243" w14:textId="77777777" w:rsidR="00ED632C" w:rsidRPr="001E469F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  <w:r w:rsidRPr="001E469F">
        <w:rPr>
          <w:rFonts w:ascii="Arial" w:hAnsi="Arial" w:cs="Arial"/>
          <w:bCs/>
          <w:sz w:val="22"/>
          <w:szCs w:val="22"/>
        </w:rPr>
        <w:t xml:space="preserve">Oferta powinna zawierać: </w:t>
      </w:r>
      <w:r w:rsidRPr="001E469F">
        <w:rPr>
          <w:rFonts w:ascii="Arial" w:hAnsi="Arial" w:cs="Arial"/>
          <w:i/>
          <w:iCs/>
          <w:color w:val="000000"/>
          <w:sz w:val="20"/>
        </w:rPr>
        <w:t>(wskazać odpowiednio).</w:t>
      </w:r>
    </w:p>
    <w:p w14:paraId="4F1290A8" w14:textId="10E379C5" w:rsidR="00ED632C" w:rsidRDefault="007B4F4D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  <w:r w:rsidRPr="001E469F">
        <w:rPr>
          <w:rFonts w:ascii="Arial" w:hAnsi="Arial" w:cs="Arial"/>
          <w:iCs/>
          <w:color w:val="000000"/>
          <w:sz w:val="22"/>
          <w:szCs w:val="22"/>
        </w:rPr>
        <w:t xml:space="preserve">Treść oferty musi odpowiadać treści </w:t>
      </w:r>
      <w:r w:rsidR="001E469F" w:rsidRPr="001E469F">
        <w:rPr>
          <w:rFonts w:ascii="Arial" w:hAnsi="Arial" w:cs="Arial"/>
          <w:iCs/>
          <w:color w:val="000000"/>
          <w:sz w:val="22"/>
          <w:szCs w:val="22"/>
        </w:rPr>
        <w:t>Z</w:t>
      </w:r>
      <w:r w:rsidRPr="001E469F">
        <w:rPr>
          <w:rFonts w:ascii="Arial" w:hAnsi="Arial" w:cs="Arial"/>
          <w:iCs/>
          <w:color w:val="000000"/>
          <w:sz w:val="22"/>
          <w:szCs w:val="22"/>
        </w:rPr>
        <w:t>aproszenia do składania ofert</w:t>
      </w:r>
      <w:r w:rsidRPr="001E469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573E00ED" w14:textId="77777777" w:rsidR="0048400D" w:rsidRPr="00E563C8" w:rsidRDefault="0048400D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6445F57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Termin składania ofert: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580A4C12" w14:textId="19CEAAA6" w:rsidR="00ED632C" w:rsidRDefault="00B20E88" w:rsidP="00ED632C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Style w:val="Hipercze"/>
          <w:rFonts w:ascii="Arial" w:hAnsi="Arial" w:cs="Arial"/>
          <w:sz w:val="22"/>
          <w:szCs w:val="22"/>
        </w:rPr>
      </w:pPr>
      <w:r w:rsidRPr="00B20E88">
        <w:rPr>
          <w:rFonts w:ascii="Arial" w:hAnsi="Arial" w:cs="Arial"/>
          <w:sz w:val="22"/>
          <w:szCs w:val="22"/>
        </w:rPr>
        <w:t>Ofert</w:t>
      </w:r>
      <w:r w:rsidR="00A0769F">
        <w:rPr>
          <w:rFonts w:ascii="Arial" w:hAnsi="Arial" w:cs="Arial"/>
          <w:sz w:val="22"/>
          <w:szCs w:val="22"/>
        </w:rPr>
        <w:t>y</w:t>
      </w:r>
      <w:r w:rsidRPr="00B20E88">
        <w:rPr>
          <w:rFonts w:ascii="Arial" w:hAnsi="Arial" w:cs="Arial"/>
          <w:sz w:val="22"/>
          <w:szCs w:val="22"/>
        </w:rPr>
        <w:t xml:space="preserve"> prosimy przesyłać do </w:t>
      </w:r>
      <w:r w:rsidR="008A13EF">
        <w:rPr>
          <w:rFonts w:ascii="Arial" w:hAnsi="Arial" w:cs="Arial"/>
          <w:sz w:val="22"/>
          <w:szCs w:val="22"/>
        </w:rPr>
        <w:t>29</w:t>
      </w:r>
      <w:r w:rsidRPr="00B20E88">
        <w:rPr>
          <w:rFonts w:ascii="Arial" w:hAnsi="Arial" w:cs="Arial"/>
          <w:sz w:val="22"/>
          <w:szCs w:val="22"/>
        </w:rPr>
        <w:t>.0</w:t>
      </w:r>
      <w:r w:rsidR="00FB5EAA">
        <w:rPr>
          <w:rFonts w:ascii="Arial" w:hAnsi="Arial" w:cs="Arial"/>
          <w:sz w:val="22"/>
          <w:szCs w:val="22"/>
        </w:rPr>
        <w:t>7</w:t>
      </w:r>
      <w:r w:rsidRPr="00B20E88">
        <w:rPr>
          <w:rFonts w:ascii="Arial" w:hAnsi="Arial" w:cs="Arial"/>
          <w:sz w:val="22"/>
          <w:szCs w:val="22"/>
        </w:rPr>
        <w:t xml:space="preserve">.2021 r. do godz. 12:00, na adres:  Polska Akademia Nauk Zakład Działalności Pomocniczej w Warszawie, ul. Nowy Świat 72, 00-330 Warszawa, lub dostarczyć osobiście:  Pałac Staszica, ul. Nowy Świat 72 Warszawa, pokój 240 lub na adres e-mail: </w:t>
      </w:r>
      <w:hyperlink r:id="rId5" w:history="1">
        <w:r w:rsidRPr="00B20E88">
          <w:rPr>
            <w:rStyle w:val="Hipercze"/>
            <w:rFonts w:ascii="Arial" w:hAnsi="Arial" w:cs="Arial"/>
            <w:sz w:val="22"/>
            <w:szCs w:val="22"/>
          </w:rPr>
          <w:t>sekretariat@zdp.pan.pl</w:t>
        </w:r>
      </w:hyperlink>
    </w:p>
    <w:p w14:paraId="7A8540AF" w14:textId="55414391" w:rsidR="00533DEA" w:rsidRDefault="00533DEA" w:rsidP="00ED632C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43C9FD7F" w14:textId="77777777" w:rsidR="00D47AEB" w:rsidRPr="00B20E88" w:rsidRDefault="00D47AEB" w:rsidP="00ED632C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1E15229C" w14:textId="77777777" w:rsidR="00ED632C" w:rsidRPr="00C41915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sz w:val="20"/>
        </w:rPr>
      </w:pPr>
      <w:r w:rsidRPr="00E563C8">
        <w:rPr>
          <w:rFonts w:ascii="Arial" w:hAnsi="Arial" w:cs="Arial"/>
          <w:b/>
          <w:bCs/>
          <w:sz w:val="22"/>
          <w:szCs w:val="22"/>
        </w:rPr>
        <w:t>Informacje o sposobie komunikowania się Zamawiającego z Wykonawcami</w:t>
      </w:r>
      <w:r w:rsidRPr="00C41915">
        <w:rPr>
          <w:rFonts w:ascii="Arial" w:hAnsi="Arial" w:cs="Arial"/>
          <w:b/>
          <w:bCs/>
          <w:sz w:val="20"/>
        </w:rPr>
        <w:t xml:space="preserve">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2BDD8CDF" w14:textId="73353661" w:rsidR="00ED632C" w:rsidRPr="00D47AEB" w:rsidRDefault="00D47AEB" w:rsidP="00D47AEB">
      <w:pPr>
        <w:pStyle w:val="Akapitzlist"/>
        <w:ind w:left="426" w:hanging="2"/>
        <w:rPr>
          <w:rFonts w:ascii="Arial" w:hAnsi="Arial" w:cs="Arial"/>
          <w:bCs/>
          <w:sz w:val="22"/>
          <w:szCs w:val="22"/>
        </w:rPr>
      </w:pPr>
      <w:r w:rsidRPr="00D47AEB">
        <w:rPr>
          <w:rFonts w:ascii="Arial" w:hAnsi="Arial" w:cs="Arial"/>
          <w:bCs/>
          <w:sz w:val="22"/>
          <w:szCs w:val="22"/>
        </w:rPr>
        <w:t xml:space="preserve">Zamawiający będzie się komunikował z Wykonawcami za pośrednictwem poczty </w:t>
      </w:r>
      <w:r w:rsidR="001E469F">
        <w:rPr>
          <w:rFonts w:ascii="Arial" w:hAnsi="Arial" w:cs="Arial"/>
          <w:bCs/>
          <w:sz w:val="22"/>
          <w:szCs w:val="22"/>
        </w:rPr>
        <w:lastRenderedPageBreak/>
        <w:t xml:space="preserve">elektronicznej: </w:t>
      </w:r>
      <w:hyperlink r:id="rId6" w:history="1">
        <w:r w:rsidR="001E469F" w:rsidRPr="000573A3">
          <w:rPr>
            <w:rStyle w:val="Hipercze"/>
            <w:rFonts w:ascii="Arial" w:hAnsi="Arial" w:cs="Arial"/>
            <w:bCs/>
            <w:sz w:val="22"/>
            <w:szCs w:val="22"/>
          </w:rPr>
          <w:t>sekretariat@zdp.pan.pl</w:t>
        </w:r>
      </w:hyperlink>
      <w:r w:rsidR="001E469F">
        <w:rPr>
          <w:rFonts w:ascii="Arial" w:hAnsi="Arial" w:cs="Arial"/>
          <w:bCs/>
          <w:sz w:val="22"/>
          <w:szCs w:val="22"/>
        </w:rPr>
        <w:t xml:space="preserve"> </w:t>
      </w:r>
    </w:p>
    <w:p w14:paraId="6D720473" w14:textId="77777777" w:rsidR="00ED632C" w:rsidRPr="00E563C8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A21ADE2" w14:textId="77777777" w:rsidR="00ED632C" w:rsidRPr="00C41915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0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Inne istotne postanowienia dotyczące warunków realizacji zamówienia: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0918858E" w14:textId="77777777" w:rsidR="00ED632C" w:rsidRPr="00E563C8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0CC852E2" w14:textId="77777777" w:rsidR="00ED632C" w:rsidRPr="00E563C8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7C2067B6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>Klauzula informacyjna</w:t>
      </w:r>
    </w:p>
    <w:p w14:paraId="0237B97E" w14:textId="77777777" w:rsidR="00ED632C" w:rsidRPr="00E563C8" w:rsidRDefault="00ED632C" w:rsidP="00ED632C">
      <w:pPr>
        <w:shd w:val="clear" w:color="auto" w:fill="FFFFFF"/>
        <w:spacing w:line="276" w:lineRule="auto"/>
        <w:ind w:left="142" w:right="38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563C8"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2ED3BA5E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0BA16658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7" w:history="1">
        <w:r w:rsidRPr="00E563C8">
          <w:rPr>
            <w:rFonts w:ascii="Arial" w:hAnsi="Arial" w:cs="Arial"/>
            <w:sz w:val="22"/>
            <w:szCs w:val="22"/>
          </w:rPr>
          <w:t>iod@pan.pl</w:t>
        </w:r>
      </w:hyperlink>
      <w:r w:rsidRPr="00E563C8">
        <w:rPr>
          <w:rFonts w:ascii="Arial" w:hAnsi="Arial" w:cs="Arial"/>
          <w:sz w:val="22"/>
          <w:szCs w:val="22"/>
        </w:rPr>
        <w:t xml:space="preserve">. </w:t>
      </w:r>
    </w:p>
    <w:p w14:paraId="49DFFF4E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</w:p>
    <w:p w14:paraId="31523C29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nie będą przekazywane do państwa trzeciego/organizacji międzynarodowej.</w:t>
      </w:r>
    </w:p>
    <w:p w14:paraId="3ADACF28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 i przechowywane do momentu ustania obowiązku prawnego wynikającego z przepisów prawa.</w:t>
      </w:r>
    </w:p>
    <w:p w14:paraId="7749F856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6BC8EE08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16608D3D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11171908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E280067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FA4479C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7C5BFD7D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Załączniki do Zaproszenia:</w:t>
      </w:r>
    </w:p>
    <w:p w14:paraId="7018B219" w14:textId="18B50F54" w:rsidR="00ED632C" w:rsidRDefault="006B5E24" w:rsidP="00ED632C">
      <w:pPr>
        <w:pStyle w:val="Akapitzlist"/>
        <w:widowControl/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</w:t>
      </w:r>
      <w:r w:rsidR="00E26E00">
        <w:rPr>
          <w:rFonts w:ascii="Arial" w:hAnsi="Arial" w:cs="Arial"/>
          <w:sz w:val="22"/>
          <w:szCs w:val="22"/>
        </w:rPr>
        <w:t>,</w:t>
      </w:r>
    </w:p>
    <w:p w14:paraId="5E2097A3" w14:textId="587CC4DC" w:rsidR="00E26E00" w:rsidRDefault="00E26E00" w:rsidP="00ED632C">
      <w:pPr>
        <w:pStyle w:val="Akapitzlist"/>
        <w:widowControl/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umowy,</w:t>
      </w:r>
    </w:p>
    <w:p w14:paraId="16662E24" w14:textId="59A14EDC" w:rsidR="00E26E00" w:rsidRDefault="00E26E00" w:rsidP="00ED632C">
      <w:pPr>
        <w:pStyle w:val="Akapitzlist"/>
        <w:widowControl/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ofertowy.</w:t>
      </w:r>
      <w:r w:rsidR="00C4395A" w:rsidRPr="00C4395A">
        <w:rPr>
          <w:noProof/>
        </w:rPr>
        <w:t xml:space="preserve"> </w:t>
      </w:r>
    </w:p>
    <w:p w14:paraId="290D3DA9" w14:textId="45990829" w:rsidR="005D4D7E" w:rsidRPr="00E563C8" w:rsidRDefault="00C4395A" w:rsidP="005D4D7E">
      <w:pPr>
        <w:pStyle w:val="Akapitzlist"/>
        <w:widowControl/>
        <w:suppressAutoHyphens w:val="0"/>
        <w:spacing w:after="160" w:line="276" w:lineRule="auto"/>
        <w:ind w:left="720" w:firstLine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7CD38" wp14:editId="0AD6414F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758829" cy="10179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829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BC901" w14:textId="3ACD743C" w:rsidR="00ED632C" w:rsidRPr="00E563C8" w:rsidRDefault="00C4395A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  <w:r>
        <w:rPr>
          <w:noProof/>
        </w:rPr>
        <w:drawing>
          <wp:inline distT="0" distB="0" distL="0" distR="0" wp14:anchorId="76F0EFCB" wp14:editId="142C4253">
            <wp:extent cx="2419350" cy="1400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E655" w14:textId="77777777" w:rsidR="00ED632C" w:rsidRPr="00E563C8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5CE322D8" w14:textId="77777777" w:rsidR="00ED632C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10BC9BC0" w14:textId="51393501" w:rsidR="00ED632C" w:rsidRDefault="00ED632C" w:rsidP="00ED632C">
      <w:pPr>
        <w:shd w:val="clear" w:color="auto" w:fill="FFFFFF"/>
        <w:autoSpaceDE w:val="0"/>
        <w:spacing w:line="230" w:lineRule="exact"/>
        <w:ind w:left="0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  <w:r>
        <w:rPr>
          <w:rFonts w:ascii="Arial" w:hAnsi="Arial" w:cs="Arial"/>
          <w:i/>
          <w:iCs/>
          <w:spacing w:val="-9"/>
          <w:sz w:val="18"/>
          <w:szCs w:val="18"/>
        </w:rPr>
        <w:t>*zastosować odpowiednio do procedury</w:t>
      </w:r>
    </w:p>
    <w:p w14:paraId="69952794" w14:textId="77777777" w:rsidR="009060DC" w:rsidRDefault="009060DC"/>
    <w:sectPr w:rsidR="0090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5FE8C9C8"/>
    <w:lvl w:ilvl="0" w:tplc="08502E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1BB657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0049D"/>
    <w:multiLevelType w:val="multilevel"/>
    <w:tmpl w:val="734C9D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62F73"/>
    <w:multiLevelType w:val="hybridMultilevel"/>
    <w:tmpl w:val="F1DC267E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653BD"/>
    <w:multiLevelType w:val="hybridMultilevel"/>
    <w:tmpl w:val="636EE9BA"/>
    <w:lvl w:ilvl="0" w:tplc="198EB98C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BB657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77FEA"/>
    <w:multiLevelType w:val="hybridMultilevel"/>
    <w:tmpl w:val="ECA2C91E"/>
    <w:lvl w:ilvl="0" w:tplc="975410E8">
      <w:start w:val="1"/>
      <w:numFmt w:val="bullet"/>
      <w:lvlText w:val="-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23E12817"/>
    <w:multiLevelType w:val="hybridMultilevel"/>
    <w:tmpl w:val="78804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7784D"/>
    <w:multiLevelType w:val="hybridMultilevel"/>
    <w:tmpl w:val="C818C92A"/>
    <w:lvl w:ilvl="0" w:tplc="975410E8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A5F4004"/>
    <w:multiLevelType w:val="hybridMultilevel"/>
    <w:tmpl w:val="12080594"/>
    <w:lvl w:ilvl="0" w:tplc="975410E8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0796120"/>
    <w:multiLevelType w:val="multilevel"/>
    <w:tmpl w:val="950A37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9F1276"/>
    <w:multiLevelType w:val="multilevel"/>
    <w:tmpl w:val="F7F884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1" w15:restartNumberingAfterBreak="0">
    <w:nsid w:val="494C1F47"/>
    <w:multiLevelType w:val="hybridMultilevel"/>
    <w:tmpl w:val="2AF2CACE"/>
    <w:lvl w:ilvl="0" w:tplc="975410E8">
      <w:start w:val="1"/>
      <w:numFmt w:val="bullet"/>
      <w:lvlText w:val="-"/>
      <w:lvlJc w:val="left"/>
      <w:pPr>
        <w:ind w:left="1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09DD"/>
    <w:multiLevelType w:val="hybridMultilevel"/>
    <w:tmpl w:val="40A21B6E"/>
    <w:lvl w:ilvl="0" w:tplc="975410E8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66C6DDF"/>
    <w:multiLevelType w:val="hybridMultilevel"/>
    <w:tmpl w:val="CB08A980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4770DF"/>
    <w:multiLevelType w:val="hybridMultilevel"/>
    <w:tmpl w:val="C27EE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BB657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2C"/>
    <w:rsid w:val="000A49E9"/>
    <w:rsid w:val="000E0D9F"/>
    <w:rsid w:val="000F3578"/>
    <w:rsid w:val="001A2437"/>
    <w:rsid w:val="001B0930"/>
    <w:rsid w:val="001C2245"/>
    <w:rsid w:val="001E469F"/>
    <w:rsid w:val="001E7286"/>
    <w:rsid w:val="001F6FF2"/>
    <w:rsid w:val="0020393E"/>
    <w:rsid w:val="0023449F"/>
    <w:rsid w:val="002A4756"/>
    <w:rsid w:val="002C39BD"/>
    <w:rsid w:val="00304B0A"/>
    <w:rsid w:val="00357303"/>
    <w:rsid w:val="003B4C79"/>
    <w:rsid w:val="003C0072"/>
    <w:rsid w:val="004461FF"/>
    <w:rsid w:val="0048400D"/>
    <w:rsid w:val="004952C4"/>
    <w:rsid w:val="004C6AC9"/>
    <w:rsid w:val="00522BD0"/>
    <w:rsid w:val="00533DEA"/>
    <w:rsid w:val="00546050"/>
    <w:rsid w:val="005979CE"/>
    <w:rsid w:val="005D4D7E"/>
    <w:rsid w:val="00615D38"/>
    <w:rsid w:val="00622C2E"/>
    <w:rsid w:val="0066794D"/>
    <w:rsid w:val="00687F70"/>
    <w:rsid w:val="006B4B13"/>
    <w:rsid w:val="006B5E24"/>
    <w:rsid w:val="006D1133"/>
    <w:rsid w:val="0073675C"/>
    <w:rsid w:val="007A31FB"/>
    <w:rsid w:val="007B4F4D"/>
    <w:rsid w:val="007E4E83"/>
    <w:rsid w:val="008038DC"/>
    <w:rsid w:val="00825202"/>
    <w:rsid w:val="008553EE"/>
    <w:rsid w:val="008A13EF"/>
    <w:rsid w:val="008A34B6"/>
    <w:rsid w:val="008F12C8"/>
    <w:rsid w:val="008F3A4C"/>
    <w:rsid w:val="008F74A0"/>
    <w:rsid w:val="009060DC"/>
    <w:rsid w:val="00966F97"/>
    <w:rsid w:val="00A0769F"/>
    <w:rsid w:val="00A15033"/>
    <w:rsid w:val="00A20E05"/>
    <w:rsid w:val="00A220C9"/>
    <w:rsid w:val="00A5061D"/>
    <w:rsid w:val="00B20E88"/>
    <w:rsid w:val="00B74D65"/>
    <w:rsid w:val="00B8301C"/>
    <w:rsid w:val="00C33C6D"/>
    <w:rsid w:val="00C4395A"/>
    <w:rsid w:val="00C87611"/>
    <w:rsid w:val="00CE3E80"/>
    <w:rsid w:val="00CF70E3"/>
    <w:rsid w:val="00CF720F"/>
    <w:rsid w:val="00D03ED3"/>
    <w:rsid w:val="00D0763B"/>
    <w:rsid w:val="00D45D66"/>
    <w:rsid w:val="00D47AEB"/>
    <w:rsid w:val="00D733FE"/>
    <w:rsid w:val="00E06AEC"/>
    <w:rsid w:val="00E26E00"/>
    <w:rsid w:val="00E428E8"/>
    <w:rsid w:val="00ED632C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10CA"/>
  <w15:chartTrackingRefBased/>
  <w15:docId w15:val="{672BC699-23A7-4288-A8AF-7CCFAF6E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2C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ED632C"/>
    <w:pPr>
      <w:ind w:left="708"/>
    </w:p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ED632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ED632C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0E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9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od@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p.pan.pl" TargetMode="External"/><Relationship Id="rId5" Type="http://schemas.openxmlformats.org/officeDocument/2006/relationships/hyperlink" Target="mailto:sekretariat@zdp.p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Sumowski</dc:creator>
  <cp:keywords/>
  <dc:description/>
  <cp:lastModifiedBy>Żernaczuk Dorota</cp:lastModifiedBy>
  <cp:revision>3</cp:revision>
  <cp:lastPrinted>2021-07-06T07:17:00Z</cp:lastPrinted>
  <dcterms:created xsi:type="dcterms:W3CDTF">2021-07-23T10:39:00Z</dcterms:created>
  <dcterms:modified xsi:type="dcterms:W3CDTF">2021-07-23T11:44:00Z</dcterms:modified>
</cp:coreProperties>
</file>